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026A" w14:textId="54F3109C" w:rsidR="004604F5" w:rsidRPr="004604F5" w:rsidRDefault="00583EE6">
      <w:pPr>
        <w:rPr>
          <w:rFonts w:asciiTheme="minorEastAsia" w:hAnsiTheme="minorEastAsia"/>
          <w:b/>
          <w:sz w:val="20"/>
          <w:szCs w:val="20"/>
        </w:rPr>
      </w:pPr>
      <w:r w:rsidRPr="00583EE6">
        <w:rPr>
          <w:rFonts w:asciiTheme="minorEastAsia" w:hAnsiTheme="minorEastAsia"/>
          <w:b/>
          <w:noProof/>
          <w:sz w:val="20"/>
          <w:szCs w:val="20"/>
        </w:rPr>
        <mc:AlternateContent>
          <mc:Choice Requires="wps">
            <w:drawing>
              <wp:anchor distT="45720" distB="45720" distL="114300" distR="114300" simplePos="0" relativeHeight="251659264" behindDoc="1" locked="0" layoutInCell="1" allowOverlap="1" wp14:anchorId="0BD110E2" wp14:editId="54AD21D0">
                <wp:simplePos x="0" y="0"/>
                <wp:positionH relativeFrom="column">
                  <wp:posOffset>5166360</wp:posOffset>
                </wp:positionH>
                <wp:positionV relativeFrom="paragraph">
                  <wp:posOffset>0</wp:posOffset>
                </wp:positionV>
                <wp:extent cx="961390" cy="381000"/>
                <wp:effectExtent l="0" t="0" r="10160" b="19050"/>
                <wp:wrapTight wrapText="bothSides">
                  <wp:wrapPolygon edited="0">
                    <wp:start x="0" y="0"/>
                    <wp:lineTo x="0" y="21600"/>
                    <wp:lineTo x="21400" y="21600"/>
                    <wp:lineTo x="21400"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381000"/>
                        </a:xfrm>
                        <a:prstGeom prst="rect">
                          <a:avLst/>
                        </a:prstGeom>
                        <a:solidFill>
                          <a:srgbClr val="FFFFFF"/>
                        </a:solidFill>
                        <a:ln w="9525">
                          <a:solidFill>
                            <a:srgbClr val="000000"/>
                          </a:solidFill>
                          <a:miter lim="800000"/>
                          <a:headEnd/>
                          <a:tailEnd/>
                        </a:ln>
                      </wps:spPr>
                      <wps:txbx>
                        <w:txbxContent>
                          <w:p w14:paraId="194A32B5" w14:textId="5A5CB755" w:rsidR="00583EE6" w:rsidRDefault="00583EE6" w:rsidP="00583EE6">
                            <w:pPr>
                              <w:jc w:val="center"/>
                            </w:pPr>
                            <w:r>
                              <w:rPr>
                                <w:rFonts w:hint="eastAsia"/>
                              </w:rPr>
                              <w:t>医療機関用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110E2" id="_x0000_t202" coordsize="21600,21600" o:spt="202" path="m,l,21600r21600,l21600,xe">
                <v:stroke joinstyle="miter"/>
                <v:path gradientshapeok="t" o:connecttype="rect"/>
              </v:shapetype>
              <v:shape id="テキスト ボックス 2" o:spid="_x0000_s1026" type="#_x0000_t202" style="position:absolute;left:0;text-align:left;margin-left:406.8pt;margin-top:0;width:75.7pt;height:3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">
                <v:textbox>
                  <w:txbxContent>
                    <w:p w14:paraId="194A32B5" w14:textId="5A5CB755" w:rsidR="00583EE6" w:rsidRDefault="00583EE6" w:rsidP="00583EE6">
                      <w:pPr>
                        <w:jc w:val="center"/>
                      </w:pPr>
                      <w:r>
                        <w:rPr>
                          <w:rFonts w:hint="eastAsia"/>
                        </w:rPr>
                        <w:t>医療機関用</w:t>
                      </w:r>
                    </w:p>
                  </w:txbxContent>
                </v:textbox>
                <w10:wrap type="tight"/>
              </v:shape>
            </w:pict>
          </mc:Fallback>
        </mc:AlternateContent>
      </w:r>
      <w:r w:rsidR="00B90500" w:rsidRPr="004604F5">
        <w:rPr>
          <w:rFonts w:asciiTheme="minorEastAsia" w:hAnsiTheme="minorEastAsia"/>
          <w:b/>
          <w:sz w:val="20"/>
          <w:szCs w:val="20"/>
        </w:rPr>
        <w:t>PGT-A</w:t>
      </w:r>
      <w:r w:rsidR="00E80A77">
        <w:rPr>
          <w:rFonts w:asciiTheme="minorEastAsia" w:hAnsiTheme="minorEastAsia" w:hint="eastAsia"/>
          <w:b/>
          <w:sz w:val="20"/>
          <w:szCs w:val="20"/>
        </w:rPr>
        <w:t>・</w:t>
      </w:r>
      <w:r w:rsidR="00B90500" w:rsidRPr="004604F5">
        <w:rPr>
          <w:rFonts w:asciiTheme="minorEastAsia" w:hAnsiTheme="minorEastAsia"/>
          <w:b/>
          <w:sz w:val="20"/>
          <w:szCs w:val="20"/>
        </w:rPr>
        <w:t>SR　症例チェックリスト</w:t>
      </w:r>
    </w:p>
    <w:p w14:paraId="37D4B22A" w14:textId="77777777" w:rsidR="004604F5" w:rsidRDefault="004604F5">
      <w:pPr>
        <w:rPr>
          <w:rFonts w:asciiTheme="minorEastAsia" w:hAnsiTheme="minorEastAsia"/>
          <w:sz w:val="20"/>
          <w:szCs w:val="20"/>
        </w:rPr>
      </w:pPr>
    </w:p>
    <w:p w14:paraId="67088EF5" w14:textId="6A2EEF5B" w:rsidR="00F271CB" w:rsidRPr="00F271CB" w:rsidRDefault="004604F5">
      <w:pPr>
        <w:rPr>
          <w:rFonts w:asciiTheme="minorEastAsia" w:hAnsiTheme="minorEastAsia"/>
          <w:sz w:val="20"/>
          <w:szCs w:val="20"/>
        </w:rPr>
      </w:pPr>
      <w:r>
        <w:rPr>
          <w:rFonts w:asciiTheme="minorEastAsia" w:hAnsiTheme="minorEastAsia"/>
          <w:sz w:val="20"/>
          <w:szCs w:val="20"/>
        </w:rPr>
        <w:t>検査施行時に本チェックリストに記載</w:t>
      </w:r>
      <w:r w:rsidR="000B36EE">
        <w:rPr>
          <w:rFonts w:asciiTheme="minorEastAsia" w:hAnsiTheme="minorEastAsia" w:hint="eastAsia"/>
          <w:sz w:val="20"/>
          <w:szCs w:val="20"/>
        </w:rPr>
        <w:t>し</w:t>
      </w:r>
      <w:r>
        <w:rPr>
          <w:rFonts w:asciiTheme="minorEastAsia" w:hAnsiTheme="minorEastAsia"/>
          <w:sz w:val="20"/>
          <w:szCs w:val="20"/>
        </w:rPr>
        <w:t>、原本を</w:t>
      </w:r>
      <w:r w:rsidR="00B90500" w:rsidRPr="00F271CB">
        <w:rPr>
          <w:rFonts w:asciiTheme="minorEastAsia" w:hAnsiTheme="minorEastAsia"/>
          <w:sz w:val="20"/>
          <w:szCs w:val="20"/>
        </w:rPr>
        <w:t>カルテ</w:t>
      </w:r>
      <w:r w:rsidR="00F271CB" w:rsidRPr="00F271CB">
        <w:rPr>
          <w:rFonts w:asciiTheme="minorEastAsia" w:hAnsiTheme="minorEastAsia"/>
          <w:sz w:val="20"/>
          <w:szCs w:val="20"/>
        </w:rPr>
        <w:t>に</w:t>
      </w:r>
      <w:r w:rsidR="00F271CB">
        <w:rPr>
          <w:rFonts w:asciiTheme="minorEastAsia" w:hAnsiTheme="minorEastAsia"/>
          <w:sz w:val="20"/>
          <w:szCs w:val="20"/>
        </w:rPr>
        <w:t>保管</w:t>
      </w:r>
      <w:r w:rsidR="009A093C">
        <w:rPr>
          <w:rFonts w:asciiTheme="minorEastAsia" w:hAnsiTheme="minorEastAsia" w:hint="eastAsia"/>
          <w:sz w:val="20"/>
          <w:szCs w:val="20"/>
        </w:rPr>
        <w:t>してください。</w:t>
      </w:r>
    </w:p>
    <w:p w14:paraId="4E613FDE" w14:textId="4DBB20F2" w:rsidR="001D327A" w:rsidRPr="00F271CB" w:rsidRDefault="00B90500">
      <w:pPr>
        <w:rPr>
          <w:rFonts w:asciiTheme="minorEastAsia" w:hAnsiTheme="minorEastAsia"/>
          <w:b/>
          <w:sz w:val="20"/>
          <w:szCs w:val="20"/>
          <w:u w:val="single"/>
        </w:rPr>
      </w:pPr>
      <w:r w:rsidRPr="00F271CB">
        <w:rPr>
          <w:rFonts w:asciiTheme="minorEastAsia" w:hAnsiTheme="minorEastAsia"/>
          <w:b/>
          <w:sz w:val="20"/>
          <w:szCs w:val="20"/>
          <w:u w:val="single"/>
        </w:rPr>
        <w:t>患者からの問い合わせによっては学会から提出を求めることがあります</w:t>
      </w:r>
      <w:r w:rsidR="009F7592">
        <w:rPr>
          <w:rFonts w:asciiTheme="minorEastAsia" w:hAnsiTheme="minorEastAsia" w:hint="eastAsia"/>
          <w:b/>
          <w:sz w:val="20"/>
          <w:szCs w:val="20"/>
          <w:u w:val="single"/>
        </w:rPr>
        <w:t>。</w:t>
      </w:r>
    </w:p>
    <w:p w14:paraId="03DC12F3" w14:textId="77777777" w:rsidR="00B90500" w:rsidRPr="00F271CB" w:rsidRDefault="00B90500">
      <w:pPr>
        <w:rPr>
          <w:rFonts w:asciiTheme="minorEastAsia" w:hAnsiTheme="minorEastAsia"/>
          <w:sz w:val="20"/>
          <w:szCs w:val="20"/>
        </w:rPr>
      </w:pPr>
    </w:p>
    <w:p w14:paraId="4B2A3CAA" w14:textId="373A8A58" w:rsidR="00652416" w:rsidRPr="00186B8A" w:rsidRDefault="00652416" w:rsidP="00652416">
      <w:pPr>
        <w:rPr>
          <w:rFonts w:asciiTheme="minorEastAsia" w:hAnsiTheme="minorEastAsia"/>
          <w:sz w:val="20"/>
          <w:szCs w:val="20"/>
          <w:u w:val="single"/>
        </w:rPr>
      </w:pPr>
      <w:r w:rsidRPr="00186B8A">
        <w:rPr>
          <w:rFonts w:asciiTheme="minorEastAsia" w:hAnsiTheme="minorEastAsia"/>
          <w:sz w:val="20"/>
          <w:szCs w:val="20"/>
        </w:rPr>
        <w:t>氏名</w:t>
      </w:r>
      <w:r w:rsidRPr="00186B8A">
        <w:rPr>
          <w:rFonts w:asciiTheme="minorEastAsia" w:hAnsiTheme="minorEastAsia" w:hint="eastAsia"/>
          <w:sz w:val="20"/>
          <w:szCs w:val="20"/>
          <w:u w:val="single"/>
        </w:rPr>
        <w:t xml:space="preserve">　　　　　　　　</w:t>
      </w:r>
      <w:r w:rsidR="001A4A82" w:rsidRPr="00186B8A">
        <w:rPr>
          <w:rFonts w:asciiTheme="minorEastAsia" w:hAnsiTheme="minorEastAsia" w:hint="eastAsia"/>
          <w:sz w:val="20"/>
          <w:szCs w:val="20"/>
          <w:u w:val="single"/>
        </w:rPr>
        <w:t xml:space="preserve">　　　</w:t>
      </w:r>
      <w:r w:rsidRPr="00186B8A">
        <w:rPr>
          <w:rFonts w:asciiTheme="minorEastAsia" w:hAnsiTheme="minorEastAsia" w:hint="eastAsia"/>
          <w:sz w:val="20"/>
          <w:szCs w:val="20"/>
          <w:u w:val="single"/>
        </w:rPr>
        <w:t xml:space="preserve">　　</w:t>
      </w:r>
      <w:r w:rsidR="001A4A82" w:rsidRPr="00186B8A">
        <w:rPr>
          <w:rFonts w:asciiTheme="minorEastAsia" w:hAnsiTheme="minorEastAsia" w:hint="eastAsia"/>
          <w:sz w:val="20"/>
          <w:szCs w:val="20"/>
          <w:u w:val="single"/>
        </w:rPr>
        <w:t xml:space="preserve">　</w:t>
      </w:r>
      <w:r w:rsidR="00DE0CFA" w:rsidRPr="00186B8A">
        <w:rPr>
          <w:rFonts w:asciiTheme="minorEastAsia" w:hAnsiTheme="minorEastAsia" w:hint="eastAsia"/>
          <w:sz w:val="20"/>
          <w:szCs w:val="20"/>
          <w:u w:val="single"/>
        </w:rPr>
        <w:t xml:space="preserve">　　</w:t>
      </w:r>
      <w:r w:rsidR="001A4A82" w:rsidRPr="00186B8A">
        <w:rPr>
          <w:rFonts w:asciiTheme="minorEastAsia" w:hAnsiTheme="minorEastAsia" w:hint="eastAsia"/>
          <w:sz w:val="20"/>
          <w:szCs w:val="20"/>
          <w:u w:val="single"/>
        </w:rPr>
        <w:t xml:space="preserve">　</w:t>
      </w:r>
      <w:r w:rsidRPr="00186B8A">
        <w:rPr>
          <w:rFonts w:asciiTheme="minorEastAsia" w:hAnsiTheme="minorEastAsia" w:hint="eastAsia"/>
          <w:sz w:val="20"/>
          <w:szCs w:val="20"/>
          <w:u w:val="single"/>
        </w:rPr>
        <w:t xml:space="preserve">　　</w:t>
      </w:r>
    </w:p>
    <w:p w14:paraId="04F2033A" w14:textId="77777777" w:rsidR="001A4A82" w:rsidRPr="00186B8A" w:rsidRDefault="001A4A82" w:rsidP="00652416">
      <w:pPr>
        <w:rPr>
          <w:rFonts w:asciiTheme="minorEastAsia" w:hAnsiTheme="minorEastAsia"/>
          <w:sz w:val="20"/>
          <w:szCs w:val="20"/>
        </w:rPr>
      </w:pPr>
    </w:p>
    <w:p w14:paraId="2E661329" w14:textId="79C85F29" w:rsidR="00652416" w:rsidRPr="0044747B" w:rsidRDefault="009F7592" w:rsidP="00652416">
      <w:pPr>
        <w:rPr>
          <w:rFonts w:asciiTheme="minorEastAsia" w:hAnsiTheme="minorEastAsia"/>
          <w:sz w:val="20"/>
          <w:szCs w:val="20"/>
        </w:rPr>
      </w:pPr>
      <w:r w:rsidRPr="00186B8A">
        <w:rPr>
          <w:rFonts w:asciiTheme="minorEastAsia" w:hAnsiTheme="minorEastAsia" w:hint="eastAsia"/>
          <w:sz w:val="20"/>
          <w:szCs w:val="20"/>
        </w:rPr>
        <w:t>患者ID</w:t>
      </w:r>
      <w:r w:rsidR="00652416" w:rsidRPr="00186B8A">
        <w:rPr>
          <w:rFonts w:asciiTheme="minorEastAsia" w:hAnsiTheme="minorEastAsia"/>
          <w:sz w:val="20"/>
          <w:szCs w:val="20"/>
        </w:rPr>
        <w:t>番号</w:t>
      </w:r>
      <w:r w:rsidR="00652416" w:rsidRPr="000B36EE">
        <w:rPr>
          <w:rFonts w:asciiTheme="minorEastAsia" w:hAnsiTheme="minorEastAsia" w:hint="eastAsia"/>
          <w:sz w:val="20"/>
          <w:szCs w:val="20"/>
          <w:u w:val="single"/>
        </w:rPr>
        <w:t xml:space="preserve">　　　　　</w:t>
      </w:r>
      <w:r w:rsidR="001A4A82">
        <w:rPr>
          <w:rFonts w:asciiTheme="minorEastAsia" w:hAnsiTheme="minorEastAsia" w:hint="eastAsia"/>
          <w:sz w:val="20"/>
          <w:szCs w:val="20"/>
          <w:u w:val="single"/>
        </w:rPr>
        <w:t xml:space="preserve">　　</w:t>
      </w:r>
      <w:r w:rsidR="00DE0CFA">
        <w:rPr>
          <w:rFonts w:asciiTheme="minorEastAsia" w:hAnsiTheme="minorEastAsia" w:hint="eastAsia"/>
          <w:sz w:val="20"/>
          <w:szCs w:val="20"/>
          <w:u w:val="single"/>
        </w:rPr>
        <w:t xml:space="preserve">　　</w:t>
      </w:r>
      <w:r w:rsidR="001A4A82">
        <w:rPr>
          <w:rFonts w:asciiTheme="minorEastAsia" w:hAnsiTheme="minorEastAsia" w:hint="eastAsia"/>
          <w:sz w:val="20"/>
          <w:szCs w:val="20"/>
          <w:u w:val="single"/>
        </w:rPr>
        <w:t xml:space="preserve">　　　 </w:t>
      </w:r>
      <w:r w:rsidR="00652416" w:rsidRPr="000B36EE">
        <w:rPr>
          <w:rFonts w:asciiTheme="minorEastAsia" w:hAnsiTheme="minorEastAsia" w:hint="eastAsia"/>
          <w:sz w:val="20"/>
          <w:szCs w:val="20"/>
          <w:u w:val="single"/>
        </w:rPr>
        <w:t xml:space="preserve">　　　</w:t>
      </w:r>
    </w:p>
    <w:p w14:paraId="7A0ED5B9" w14:textId="77777777" w:rsidR="00B90500" w:rsidRPr="00652416" w:rsidRDefault="00B90500">
      <w:pPr>
        <w:rPr>
          <w:rFonts w:asciiTheme="minorEastAsia" w:hAnsiTheme="minorEastAsia"/>
          <w:sz w:val="20"/>
          <w:szCs w:val="20"/>
        </w:rPr>
      </w:pPr>
    </w:p>
    <w:p w14:paraId="262A06EE" w14:textId="77777777" w:rsidR="00FA43CA" w:rsidRPr="00F271CB" w:rsidRDefault="00F271CB" w:rsidP="00F271CB">
      <w:pPr>
        <w:pStyle w:val="a3"/>
        <w:numPr>
          <w:ilvl w:val="0"/>
          <w:numId w:val="1"/>
        </w:numPr>
        <w:overflowPunct w:val="0"/>
        <w:autoSpaceDE w:val="0"/>
        <w:autoSpaceDN w:val="0"/>
        <w:ind w:leftChars="0"/>
        <w:rPr>
          <w:rFonts w:asciiTheme="minorEastAsia" w:hAnsiTheme="minorEastAsia"/>
          <w:sz w:val="20"/>
          <w:szCs w:val="20"/>
        </w:rPr>
      </w:pPr>
      <w:r w:rsidRPr="00F271CB">
        <w:rPr>
          <w:rFonts w:asciiTheme="minorEastAsia" w:hAnsiTheme="minorEastAsia"/>
          <w:sz w:val="20"/>
          <w:szCs w:val="20"/>
        </w:rPr>
        <w:t>本例は、</w:t>
      </w:r>
      <w:r w:rsidR="00FA43CA" w:rsidRPr="00F271CB">
        <w:rPr>
          <w:rFonts w:asciiTheme="minorEastAsia" w:hAnsiTheme="minorEastAsia"/>
          <w:sz w:val="20"/>
          <w:szCs w:val="20"/>
        </w:rPr>
        <w:t>細則の</w:t>
      </w:r>
      <w:r w:rsidR="00FA43CA" w:rsidRPr="00F271CB">
        <w:rPr>
          <w:rFonts w:asciiTheme="minorEastAsia" w:hAnsiTheme="minorEastAsia" w:hint="eastAsia"/>
          <w:sz w:val="20"/>
          <w:szCs w:val="20"/>
        </w:rPr>
        <w:t>【1】検査の対象に</w:t>
      </w:r>
      <w:r w:rsidRPr="00F271CB">
        <w:rPr>
          <w:rFonts w:asciiTheme="minorEastAsia" w:hAnsiTheme="minorEastAsia" w:hint="eastAsia"/>
          <w:sz w:val="20"/>
          <w:szCs w:val="20"/>
        </w:rPr>
        <w:t>合致している</w:t>
      </w:r>
      <w:r w:rsidR="00FA43CA" w:rsidRPr="00F271CB">
        <w:rPr>
          <w:rFonts w:asciiTheme="minorEastAsia" w:hAnsiTheme="minorEastAsia" w:hint="eastAsia"/>
          <w:sz w:val="20"/>
          <w:szCs w:val="20"/>
        </w:rPr>
        <w:t>。</w:t>
      </w:r>
    </w:p>
    <w:p w14:paraId="3558A184" w14:textId="6D98B4E5" w:rsidR="00FA43CA" w:rsidRPr="00F271CB" w:rsidRDefault="00FA43CA" w:rsidP="00F271CB">
      <w:pPr>
        <w:pStyle w:val="a3"/>
        <w:numPr>
          <w:ilvl w:val="0"/>
          <w:numId w:val="1"/>
        </w:numPr>
        <w:overflowPunct w:val="0"/>
        <w:autoSpaceDE w:val="0"/>
        <w:autoSpaceDN w:val="0"/>
        <w:ind w:leftChars="0"/>
        <w:rPr>
          <w:rFonts w:asciiTheme="minorEastAsia" w:hAnsiTheme="minorEastAsia"/>
          <w:sz w:val="20"/>
          <w:szCs w:val="20"/>
        </w:rPr>
      </w:pPr>
      <w:r w:rsidRPr="00F271CB">
        <w:rPr>
          <w:rFonts w:asciiTheme="minorEastAsia" w:hAnsiTheme="minorEastAsia" w:hint="eastAsia"/>
          <w:sz w:val="20"/>
          <w:szCs w:val="20"/>
        </w:rPr>
        <w:t>本会が作成した</w:t>
      </w:r>
      <w:r w:rsidR="004604F5">
        <w:rPr>
          <w:rFonts w:asciiTheme="minorEastAsia" w:hAnsiTheme="minorEastAsia" w:hint="eastAsia"/>
          <w:sz w:val="20"/>
          <w:szCs w:val="20"/>
        </w:rPr>
        <w:t>動画</w:t>
      </w:r>
      <w:r w:rsidRPr="00F271CB">
        <w:rPr>
          <w:rFonts w:asciiTheme="minorEastAsia" w:hAnsiTheme="minorEastAsia" w:hint="eastAsia"/>
          <w:sz w:val="20"/>
          <w:szCs w:val="20"/>
        </w:rPr>
        <w:t>説明資料を</w:t>
      </w:r>
      <w:r w:rsidR="00F271CB" w:rsidRPr="00F271CB">
        <w:rPr>
          <w:rFonts w:asciiTheme="minorEastAsia" w:hAnsiTheme="minorEastAsia" w:hint="eastAsia"/>
          <w:sz w:val="20"/>
          <w:szCs w:val="20"/>
        </w:rPr>
        <w:t>、本</w:t>
      </w:r>
      <w:r w:rsidRPr="00F271CB">
        <w:rPr>
          <w:rFonts w:asciiTheme="minorEastAsia" w:hAnsiTheme="minorEastAsia" w:hint="eastAsia"/>
          <w:sz w:val="20"/>
          <w:szCs w:val="20"/>
        </w:rPr>
        <w:t>法を検討している夫婦に提供し，夫婦がその内容について理解したことを確認</w:t>
      </w:r>
      <w:r w:rsidR="00F271CB" w:rsidRPr="00F271CB">
        <w:rPr>
          <w:rFonts w:asciiTheme="minorEastAsia" w:hAnsiTheme="minorEastAsia" w:hint="eastAsia"/>
          <w:sz w:val="20"/>
          <w:szCs w:val="20"/>
        </w:rPr>
        <w:t>した。</w:t>
      </w:r>
    </w:p>
    <w:p w14:paraId="2439229E" w14:textId="77777777" w:rsidR="00FA43CA" w:rsidRPr="00F271CB" w:rsidRDefault="00FA43CA" w:rsidP="00F271CB">
      <w:pPr>
        <w:pStyle w:val="a3"/>
        <w:numPr>
          <w:ilvl w:val="0"/>
          <w:numId w:val="1"/>
        </w:numPr>
        <w:overflowPunct w:val="0"/>
        <w:autoSpaceDE w:val="0"/>
        <w:autoSpaceDN w:val="0"/>
        <w:ind w:leftChars="0"/>
        <w:rPr>
          <w:rFonts w:asciiTheme="minorEastAsia" w:hAnsiTheme="minorEastAsia"/>
          <w:sz w:val="20"/>
          <w:szCs w:val="20"/>
        </w:rPr>
      </w:pPr>
      <w:r w:rsidRPr="00F271CB">
        <w:rPr>
          <w:rFonts w:asciiTheme="minorEastAsia" w:hAnsiTheme="minorEastAsia" w:hint="eastAsia"/>
          <w:sz w:val="20"/>
          <w:szCs w:val="20"/>
        </w:rPr>
        <w:t>本法を希望する夫婦に対して，本法の実施に関して文書による説明を行い実施の同意を得</w:t>
      </w:r>
      <w:r w:rsidR="00F271CB" w:rsidRPr="00F271CB">
        <w:rPr>
          <w:rFonts w:asciiTheme="minorEastAsia" w:hAnsiTheme="minorEastAsia" w:hint="eastAsia"/>
          <w:sz w:val="20"/>
          <w:szCs w:val="20"/>
        </w:rPr>
        <w:t>た。</w:t>
      </w:r>
    </w:p>
    <w:p w14:paraId="3EF1BCD3" w14:textId="73EEFCD8" w:rsidR="00FA43CA" w:rsidRPr="00F271CB" w:rsidRDefault="00FA43CA" w:rsidP="00F271CB">
      <w:pPr>
        <w:pStyle w:val="a3"/>
        <w:numPr>
          <w:ilvl w:val="0"/>
          <w:numId w:val="1"/>
        </w:numPr>
        <w:overflowPunct w:val="0"/>
        <w:autoSpaceDE w:val="0"/>
        <w:autoSpaceDN w:val="0"/>
        <w:ind w:leftChars="0"/>
        <w:rPr>
          <w:rFonts w:asciiTheme="minorEastAsia" w:hAnsiTheme="minorEastAsia"/>
          <w:sz w:val="20"/>
          <w:szCs w:val="20"/>
        </w:rPr>
      </w:pPr>
      <w:r w:rsidRPr="00F271CB">
        <w:rPr>
          <w:rFonts w:asciiTheme="minorEastAsia" w:hAnsiTheme="minorEastAsia" w:hint="eastAsia"/>
          <w:sz w:val="20"/>
          <w:szCs w:val="20"/>
        </w:rPr>
        <w:t>性染色体の解析結果は，原則として患者には開示しない．性染色体に何らかの異常を認める場合には細則（【5】検査の実施方法と結果の説明　7））に従って取り扱う。</w:t>
      </w:r>
      <w:r w:rsidR="00F271CB" w:rsidRPr="00F271CB">
        <w:rPr>
          <w:rFonts w:asciiTheme="minorEastAsia" w:hAnsiTheme="minorEastAsia" w:hint="eastAsia"/>
          <w:sz w:val="20"/>
          <w:szCs w:val="20"/>
        </w:rPr>
        <w:t>これを理解し</w:t>
      </w:r>
      <w:r w:rsidR="004604F5">
        <w:rPr>
          <w:rFonts w:asciiTheme="minorEastAsia" w:hAnsiTheme="minorEastAsia" w:hint="eastAsia"/>
          <w:sz w:val="20"/>
          <w:szCs w:val="20"/>
        </w:rPr>
        <w:t>、実行している</w:t>
      </w:r>
      <w:r w:rsidR="00F271CB" w:rsidRPr="00F271CB">
        <w:rPr>
          <w:rFonts w:asciiTheme="minorEastAsia" w:hAnsiTheme="minorEastAsia" w:hint="eastAsia"/>
          <w:sz w:val="20"/>
          <w:szCs w:val="20"/>
        </w:rPr>
        <w:t>。</w:t>
      </w:r>
    </w:p>
    <w:p w14:paraId="5AE5B1AF" w14:textId="77777777" w:rsidR="00F271CB" w:rsidRPr="001E710B" w:rsidRDefault="00F271CB" w:rsidP="00F26BF4">
      <w:pPr>
        <w:pStyle w:val="a3"/>
        <w:numPr>
          <w:ilvl w:val="0"/>
          <w:numId w:val="1"/>
        </w:numPr>
        <w:overflowPunct w:val="0"/>
        <w:autoSpaceDE w:val="0"/>
        <w:autoSpaceDN w:val="0"/>
        <w:ind w:leftChars="0"/>
        <w:rPr>
          <w:rFonts w:asciiTheme="minorEastAsia" w:hAnsiTheme="minorEastAsia"/>
          <w:sz w:val="20"/>
          <w:szCs w:val="20"/>
        </w:rPr>
      </w:pPr>
      <w:r w:rsidRPr="001E710B">
        <w:rPr>
          <w:rFonts w:asciiTheme="minorEastAsia" w:hAnsiTheme="minorEastAsia"/>
          <w:sz w:val="20"/>
          <w:szCs w:val="20"/>
        </w:rPr>
        <w:t>遺伝カウンセリングについて</w:t>
      </w:r>
    </w:p>
    <w:p w14:paraId="38DE67E8" w14:textId="77777777" w:rsidR="00F271CB" w:rsidRPr="00F271CB" w:rsidRDefault="00F271CB" w:rsidP="00F271CB">
      <w:pPr>
        <w:pStyle w:val="a3"/>
        <w:numPr>
          <w:ilvl w:val="0"/>
          <w:numId w:val="2"/>
        </w:numPr>
        <w:ind w:leftChars="0"/>
        <w:rPr>
          <w:rFonts w:asciiTheme="minorEastAsia" w:hAnsiTheme="minorEastAsia"/>
          <w:sz w:val="20"/>
          <w:szCs w:val="20"/>
        </w:rPr>
      </w:pPr>
      <w:r w:rsidRPr="00F271CB">
        <w:rPr>
          <w:rFonts w:asciiTheme="minorEastAsia" w:hAnsiTheme="minorEastAsia" w:hint="eastAsia"/>
          <w:sz w:val="20"/>
          <w:szCs w:val="20"/>
        </w:rPr>
        <w:t>PGT-Aについて　検査の実施前および検査結果が判明した胚の移植前のそれぞれの時点で臨床遺伝について専門的な知識を有する医師が遺伝カウンセリングを行い，本法を検討している夫婦の意思決定を支援した。</w:t>
      </w:r>
    </w:p>
    <w:p w14:paraId="4745073F" w14:textId="77777777" w:rsidR="00F271CB" w:rsidRPr="00F271CB" w:rsidRDefault="00F271CB" w:rsidP="00F271CB">
      <w:pPr>
        <w:pStyle w:val="a3"/>
        <w:numPr>
          <w:ilvl w:val="0"/>
          <w:numId w:val="2"/>
        </w:numPr>
        <w:ind w:leftChars="0"/>
        <w:rPr>
          <w:rFonts w:asciiTheme="minorEastAsia" w:hAnsiTheme="minorEastAsia"/>
          <w:sz w:val="20"/>
          <w:szCs w:val="20"/>
        </w:rPr>
      </w:pPr>
      <w:r w:rsidRPr="00F271CB">
        <w:rPr>
          <w:rFonts w:asciiTheme="minorEastAsia" w:hAnsiTheme="minorEastAsia" w:hint="eastAsia"/>
          <w:sz w:val="20"/>
          <w:szCs w:val="20"/>
        </w:rPr>
        <w:t>PGT-SRについてPT-SRでは本法の実施前および胚の染色体解析結果が判明した後のそれぞれで臨床遺伝専門医による遺伝カウンセリングの実施を必須とし、これを行った。</w:t>
      </w:r>
    </w:p>
    <w:p w14:paraId="18B3A5FB" w14:textId="26340934" w:rsidR="00C57DF4" w:rsidRPr="0083635E" w:rsidRDefault="004604F5" w:rsidP="00C57DF4">
      <w:pPr>
        <w:pStyle w:val="a3"/>
        <w:numPr>
          <w:ilvl w:val="0"/>
          <w:numId w:val="1"/>
        </w:numPr>
        <w:ind w:leftChars="0"/>
        <w:rPr>
          <w:rFonts w:asciiTheme="minorEastAsia" w:hAnsiTheme="minorEastAsia"/>
          <w:sz w:val="20"/>
          <w:szCs w:val="20"/>
        </w:rPr>
      </w:pPr>
      <w:r>
        <w:rPr>
          <w:rFonts w:asciiTheme="minorEastAsia" w:hAnsiTheme="minorEastAsia" w:hint="eastAsia"/>
          <w:sz w:val="20"/>
          <w:szCs w:val="20"/>
        </w:rPr>
        <w:t>本事例</w:t>
      </w:r>
      <w:r w:rsidR="00F271CB" w:rsidRPr="00F271CB">
        <w:rPr>
          <w:rFonts w:asciiTheme="minorEastAsia" w:hAnsiTheme="minorEastAsia" w:hint="eastAsia"/>
          <w:sz w:val="20"/>
          <w:szCs w:val="20"/>
        </w:rPr>
        <w:t>を本会に登録する</w:t>
      </w:r>
      <w:r>
        <w:rPr>
          <w:rFonts w:asciiTheme="minorEastAsia" w:hAnsiTheme="minorEastAsia" w:hint="eastAsia"/>
          <w:sz w:val="20"/>
          <w:szCs w:val="20"/>
        </w:rPr>
        <w:t>必要があることを理解し、登録を行う</w:t>
      </w:r>
      <w:r w:rsidR="00F271CB" w:rsidRPr="00F271CB">
        <w:rPr>
          <w:rFonts w:asciiTheme="minorEastAsia" w:hAnsiTheme="minorEastAsia" w:hint="eastAsia"/>
          <w:sz w:val="20"/>
          <w:szCs w:val="20"/>
        </w:rPr>
        <w:t>予定である。</w:t>
      </w:r>
    </w:p>
    <w:p w14:paraId="0E37B741" w14:textId="38AFF87A" w:rsidR="00C57DF4" w:rsidRPr="0083635E" w:rsidRDefault="0083635E" w:rsidP="0083635E">
      <w:pPr>
        <w:pStyle w:val="a3"/>
        <w:numPr>
          <w:ilvl w:val="0"/>
          <w:numId w:val="1"/>
        </w:numPr>
        <w:ind w:leftChars="0"/>
        <w:rPr>
          <w:rFonts w:asciiTheme="minorEastAsia" w:hAnsiTheme="minorEastAsia"/>
          <w:sz w:val="20"/>
          <w:szCs w:val="20"/>
        </w:rPr>
      </w:pPr>
      <w:r w:rsidRPr="0083635E">
        <w:rPr>
          <w:rFonts w:asciiTheme="minorEastAsia" w:hAnsiTheme="minorEastAsia" w:hint="eastAsia"/>
          <w:sz w:val="20"/>
          <w:szCs w:val="20"/>
        </w:rPr>
        <w:t>データベース構築について</w:t>
      </w:r>
    </w:p>
    <w:p w14:paraId="7F8AA97B" w14:textId="77777777" w:rsidR="005D477D" w:rsidRPr="008043B9" w:rsidRDefault="005D477D" w:rsidP="0083635E">
      <w:pPr>
        <w:pStyle w:val="a3"/>
        <w:ind w:leftChars="0" w:left="420"/>
        <w:rPr>
          <w:rFonts w:asciiTheme="minorEastAsia" w:hAnsiTheme="minorEastAsia"/>
          <w:sz w:val="20"/>
          <w:szCs w:val="20"/>
        </w:rPr>
      </w:pPr>
      <w:r w:rsidRPr="008043B9">
        <w:rPr>
          <w:rFonts w:asciiTheme="minorEastAsia" w:hAnsiTheme="minorEastAsia" w:hint="eastAsia"/>
          <w:sz w:val="20"/>
          <w:szCs w:val="20"/>
        </w:rPr>
        <w:t>①</w:t>
      </w:r>
      <w:r w:rsidRPr="008043B9">
        <w:rPr>
          <w:rFonts w:asciiTheme="minorEastAsia" w:hAnsiTheme="minorEastAsia"/>
          <w:sz w:val="20"/>
          <w:szCs w:val="20"/>
        </w:rPr>
        <w:t>学会への申請を行う際に提出する匿名化した医学的情報（被検査者のカルテから抽出したもの）を、将来の医学の発展のためのデータベース構築に用いること</w:t>
      </w:r>
    </w:p>
    <w:p w14:paraId="31CA2F2E" w14:textId="72244565" w:rsidR="00652416" w:rsidRDefault="005D477D" w:rsidP="0083635E">
      <w:pPr>
        <w:pStyle w:val="a3"/>
        <w:ind w:leftChars="0" w:left="420"/>
        <w:rPr>
          <w:rFonts w:asciiTheme="minorEastAsia" w:hAnsiTheme="minorEastAsia"/>
          <w:sz w:val="20"/>
          <w:szCs w:val="20"/>
        </w:rPr>
      </w:pPr>
      <w:r w:rsidRPr="008043B9">
        <w:rPr>
          <w:rFonts w:asciiTheme="minorEastAsia" w:hAnsiTheme="minorEastAsia"/>
          <w:sz w:val="20"/>
          <w:szCs w:val="20"/>
        </w:rPr>
        <w:t>②そのデータベースを2次利用して研究を行う際にはオプトアウト（データベースからの除外）の機会を被検査者に与えること（ホームページ</w:t>
      </w:r>
      <w:r w:rsidR="004809D6">
        <w:rPr>
          <w:rFonts w:asciiTheme="minorEastAsia" w:hAnsiTheme="minorEastAsia" w:hint="eastAsia"/>
          <w:sz w:val="20"/>
          <w:szCs w:val="20"/>
        </w:rPr>
        <w:t>等</w:t>
      </w:r>
      <w:r w:rsidRPr="008043B9">
        <w:rPr>
          <w:rFonts w:asciiTheme="minorEastAsia" w:hAnsiTheme="minorEastAsia"/>
          <w:sz w:val="20"/>
          <w:szCs w:val="20"/>
        </w:rPr>
        <w:t>に研究計画を掲載してオプトアウト連絡先を周知すること）</w:t>
      </w:r>
    </w:p>
    <w:p w14:paraId="0594E340" w14:textId="4DC4FCE4" w:rsidR="005D477D" w:rsidRPr="00652416" w:rsidRDefault="00652416" w:rsidP="00652416">
      <w:pPr>
        <w:pStyle w:val="a3"/>
        <w:ind w:leftChars="0" w:left="420"/>
        <w:rPr>
          <w:rFonts w:asciiTheme="minorEastAsia" w:hAnsiTheme="minorEastAsia"/>
          <w:sz w:val="20"/>
          <w:szCs w:val="20"/>
        </w:rPr>
      </w:pPr>
      <w:r w:rsidRPr="00CA4228">
        <w:rPr>
          <w:rFonts w:asciiTheme="minorEastAsia" w:hAnsiTheme="minorEastAsia" w:hint="eastAsia"/>
          <w:sz w:val="20"/>
          <w:szCs w:val="20"/>
        </w:rPr>
        <w:t>上記①、②について申請症例の夫婦に説明を行い、</w:t>
      </w:r>
    </w:p>
    <w:p w14:paraId="3BDEC2A0" w14:textId="6F5A39B4" w:rsidR="005D477D" w:rsidRPr="0083635E" w:rsidRDefault="005D477D" w:rsidP="0083635E">
      <w:pPr>
        <w:pStyle w:val="a3"/>
        <w:numPr>
          <w:ilvl w:val="1"/>
          <w:numId w:val="1"/>
        </w:numPr>
        <w:ind w:leftChars="0"/>
        <w:rPr>
          <w:rFonts w:asciiTheme="minorEastAsia" w:hAnsiTheme="minorEastAsia"/>
          <w:sz w:val="20"/>
          <w:szCs w:val="20"/>
        </w:rPr>
      </w:pPr>
      <w:r w:rsidRPr="0083635E">
        <w:rPr>
          <w:rFonts w:asciiTheme="minorEastAsia" w:hAnsiTheme="minorEastAsia"/>
          <w:sz w:val="20"/>
          <w:szCs w:val="20"/>
        </w:rPr>
        <w:t>同意</w:t>
      </w:r>
      <w:r w:rsidRPr="0083635E">
        <w:rPr>
          <w:rFonts w:asciiTheme="minorEastAsia" w:hAnsiTheme="minorEastAsia" w:hint="eastAsia"/>
          <w:sz w:val="20"/>
          <w:szCs w:val="20"/>
        </w:rPr>
        <w:t>を得た</w:t>
      </w:r>
      <w:r w:rsidRPr="0083635E">
        <w:rPr>
          <w:rFonts w:asciiTheme="minorEastAsia" w:hAnsiTheme="minorEastAsia"/>
          <w:sz w:val="20"/>
          <w:szCs w:val="20"/>
        </w:rPr>
        <w:t>。</w:t>
      </w:r>
    </w:p>
    <w:p w14:paraId="6BDD4CB0" w14:textId="17393D17" w:rsidR="005D477D" w:rsidRPr="0083635E" w:rsidRDefault="005D477D" w:rsidP="0083635E">
      <w:pPr>
        <w:pStyle w:val="a3"/>
        <w:numPr>
          <w:ilvl w:val="1"/>
          <w:numId w:val="1"/>
        </w:numPr>
        <w:ind w:leftChars="0"/>
        <w:rPr>
          <w:rFonts w:asciiTheme="minorEastAsia" w:hAnsiTheme="minorEastAsia"/>
          <w:sz w:val="20"/>
          <w:szCs w:val="20"/>
        </w:rPr>
      </w:pPr>
      <w:r w:rsidRPr="0083635E">
        <w:rPr>
          <w:rFonts w:asciiTheme="minorEastAsia" w:hAnsiTheme="minorEastAsia" w:hint="eastAsia"/>
          <w:sz w:val="20"/>
          <w:szCs w:val="20"/>
        </w:rPr>
        <w:t>同意が得られなかった。</w:t>
      </w:r>
    </w:p>
    <w:p w14:paraId="4FBFCC23" w14:textId="6E4DEB11" w:rsidR="00F271CB" w:rsidRDefault="00F271CB" w:rsidP="00F271CB">
      <w:pPr>
        <w:rPr>
          <w:rFonts w:asciiTheme="minorEastAsia" w:hAnsiTheme="minorEastAsia"/>
          <w:sz w:val="20"/>
          <w:szCs w:val="20"/>
        </w:rPr>
      </w:pPr>
    </w:p>
    <w:p w14:paraId="3E3FCFA8" w14:textId="77777777" w:rsidR="004A38C1" w:rsidRPr="005D477D" w:rsidRDefault="004A38C1" w:rsidP="00F271CB">
      <w:pPr>
        <w:rPr>
          <w:rFonts w:asciiTheme="minorEastAsia" w:hAnsiTheme="minorEastAsia"/>
          <w:sz w:val="20"/>
          <w:szCs w:val="20"/>
        </w:rPr>
      </w:pPr>
    </w:p>
    <w:p w14:paraId="2B5F7E80" w14:textId="261E1CB1" w:rsidR="00652416" w:rsidRPr="00186B8A" w:rsidRDefault="00652416" w:rsidP="00652416">
      <w:pPr>
        <w:ind w:firstLine="840"/>
        <w:rPr>
          <w:rFonts w:asciiTheme="minorEastAsia" w:hAnsiTheme="minorEastAsia"/>
          <w:sz w:val="20"/>
          <w:szCs w:val="20"/>
          <w:u w:val="single"/>
        </w:rPr>
      </w:pPr>
      <w:r w:rsidRPr="00186B8A">
        <w:rPr>
          <w:rFonts w:asciiTheme="minorEastAsia" w:hAnsiTheme="minorEastAsia"/>
          <w:sz w:val="20"/>
          <w:szCs w:val="20"/>
        </w:rPr>
        <w:t>記載者（担当医師）氏名</w:t>
      </w:r>
      <w:r w:rsidRPr="00186B8A">
        <w:rPr>
          <w:rFonts w:asciiTheme="minorEastAsia" w:hAnsiTheme="minorEastAsia" w:hint="eastAsia"/>
          <w:sz w:val="20"/>
          <w:szCs w:val="20"/>
          <w:u w:val="single"/>
        </w:rPr>
        <w:t xml:space="preserve">　　　　　　　　　</w:t>
      </w:r>
      <w:r w:rsidR="000C373A" w:rsidRPr="00186B8A">
        <w:rPr>
          <w:rFonts w:asciiTheme="minorEastAsia" w:hAnsiTheme="minorEastAsia" w:hint="eastAsia"/>
          <w:sz w:val="20"/>
          <w:szCs w:val="20"/>
          <w:u w:val="single"/>
        </w:rPr>
        <w:t xml:space="preserve">　　　　　</w:t>
      </w:r>
      <w:r w:rsidRPr="00186B8A">
        <w:rPr>
          <w:rFonts w:asciiTheme="minorEastAsia" w:hAnsiTheme="minorEastAsia" w:hint="eastAsia"/>
          <w:sz w:val="20"/>
          <w:szCs w:val="20"/>
          <w:u w:val="single"/>
        </w:rPr>
        <w:t xml:space="preserve">　　　 　 </w:t>
      </w:r>
    </w:p>
    <w:p w14:paraId="4F23856E" w14:textId="77777777" w:rsidR="000C373A" w:rsidRPr="00186B8A" w:rsidRDefault="000C373A" w:rsidP="00652416">
      <w:pPr>
        <w:ind w:firstLine="840"/>
        <w:rPr>
          <w:rFonts w:asciiTheme="minorEastAsia" w:hAnsiTheme="minorEastAsia"/>
          <w:sz w:val="20"/>
          <w:szCs w:val="20"/>
        </w:rPr>
      </w:pPr>
    </w:p>
    <w:p w14:paraId="0BDC37FA" w14:textId="7E3D0822" w:rsidR="00F271CB" w:rsidRPr="00652416" w:rsidRDefault="00652416" w:rsidP="00652416">
      <w:pPr>
        <w:ind w:left="1680" w:firstLineChars="200" w:firstLine="400"/>
        <w:rPr>
          <w:rFonts w:asciiTheme="minorEastAsia" w:hAnsiTheme="minorEastAsia"/>
          <w:sz w:val="20"/>
          <w:szCs w:val="20"/>
        </w:rPr>
      </w:pPr>
      <w:r w:rsidRPr="00186B8A">
        <w:rPr>
          <w:rFonts w:asciiTheme="minorEastAsia" w:hAnsiTheme="minorEastAsia"/>
          <w:sz w:val="20"/>
          <w:szCs w:val="20"/>
        </w:rPr>
        <w:t>記載年月日</w:t>
      </w:r>
      <w:r w:rsidR="000C373A" w:rsidRPr="00186B8A">
        <w:rPr>
          <w:rFonts w:asciiTheme="minorEastAsia" w:hAnsiTheme="minorEastAsia" w:hint="eastAsia"/>
          <w:sz w:val="20"/>
          <w:szCs w:val="20"/>
        </w:rPr>
        <w:t xml:space="preserve"> </w:t>
      </w:r>
      <w:r w:rsidR="000C373A" w:rsidRPr="00186B8A">
        <w:rPr>
          <w:rFonts w:asciiTheme="minorEastAsia" w:hAnsiTheme="minorEastAsia" w:hint="eastAsia"/>
          <w:sz w:val="20"/>
          <w:szCs w:val="20"/>
          <w:u w:val="single"/>
        </w:rPr>
        <w:t>西暦　　　　　　年　　　　月　　　　日</w:t>
      </w:r>
    </w:p>
    <w:sectPr w:rsidR="00F271CB" w:rsidRPr="00652416" w:rsidSect="001E71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75E3" w14:textId="77777777" w:rsidR="00957447" w:rsidRDefault="00957447" w:rsidP="00652416">
      <w:r>
        <w:separator/>
      </w:r>
    </w:p>
  </w:endnote>
  <w:endnote w:type="continuationSeparator" w:id="0">
    <w:p w14:paraId="1984D264" w14:textId="77777777" w:rsidR="00957447" w:rsidRDefault="00957447" w:rsidP="0065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ED30" w14:textId="77777777" w:rsidR="00957447" w:rsidRDefault="00957447" w:rsidP="00652416">
      <w:r>
        <w:separator/>
      </w:r>
    </w:p>
  </w:footnote>
  <w:footnote w:type="continuationSeparator" w:id="0">
    <w:p w14:paraId="55832A0E" w14:textId="77777777" w:rsidR="00957447" w:rsidRDefault="00957447" w:rsidP="00652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0865"/>
    <w:multiLevelType w:val="hybridMultilevel"/>
    <w:tmpl w:val="2C400C6E"/>
    <w:lvl w:ilvl="0" w:tplc="4448D000">
      <w:start w:val="1"/>
      <w:numFmt w:val="bullet"/>
      <w:lvlText w:val=""/>
      <w:lvlJc w:val="left"/>
      <w:pPr>
        <w:ind w:left="420" w:hanging="420"/>
      </w:pPr>
      <w:rPr>
        <w:rFonts w:ascii="Wingdings" w:hAnsi="Wingdings" w:hint="default"/>
      </w:rPr>
    </w:lvl>
    <w:lvl w:ilvl="1" w:tplc="4448D00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AE3BA2"/>
    <w:multiLevelType w:val="hybridMultilevel"/>
    <w:tmpl w:val="FAC29494"/>
    <w:lvl w:ilvl="0" w:tplc="4448D000">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541670429">
    <w:abstractNumId w:val="0"/>
  </w:num>
  <w:num w:numId="2" w16cid:durableId="876697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00"/>
    <w:rsid w:val="000316C5"/>
    <w:rsid w:val="000B36EE"/>
    <w:rsid w:val="000C373A"/>
    <w:rsid w:val="00116770"/>
    <w:rsid w:val="00186B8A"/>
    <w:rsid w:val="001A4A82"/>
    <w:rsid w:val="001D327A"/>
    <w:rsid w:val="001E710B"/>
    <w:rsid w:val="002B0197"/>
    <w:rsid w:val="00406D6D"/>
    <w:rsid w:val="004229BF"/>
    <w:rsid w:val="0043486D"/>
    <w:rsid w:val="004604F5"/>
    <w:rsid w:val="004809D6"/>
    <w:rsid w:val="004A38C1"/>
    <w:rsid w:val="00583EE6"/>
    <w:rsid w:val="005938AD"/>
    <w:rsid w:val="005D477D"/>
    <w:rsid w:val="00652416"/>
    <w:rsid w:val="007E2EE9"/>
    <w:rsid w:val="008043B9"/>
    <w:rsid w:val="0083635E"/>
    <w:rsid w:val="0094005D"/>
    <w:rsid w:val="00957447"/>
    <w:rsid w:val="009A093C"/>
    <w:rsid w:val="009F7592"/>
    <w:rsid w:val="00A06045"/>
    <w:rsid w:val="00B90500"/>
    <w:rsid w:val="00C57DF4"/>
    <w:rsid w:val="00DE0CFA"/>
    <w:rsid w:val="00E20746"/>
    <w:rsid w:val="00E80A77"/>
    <w:rsid w:val="00F232CB"/>
    <w:rsid w:val="00F26BF4"/>
    <w:rsid w:val="00F271CB"/>
    <w:rsid w:val="00F469BE"/>
    <w:rsid w:val="00FA4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58840"/>
  <w15:chartTrackingRefBased/>
  <w15:docId w15:val="{75424E15-68CF-4BF7-8A16-AFEB169A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1CB"/>
    <w:pPr>
      <w:ind w:leftChars="400" w:left="840"/>
    </w:pPr>
  </w:style>
  <w:style w:type="character" w:styleId="a4">
    <w:name w:val="annotation reference"/>
    <w:basedOn w:val="a0"/>
    <w:uiPriority w:val="99"/>
    <w:semiHidden/>
    <w:unhideWhenUsed/>
    <w:rsid w:val="00F232CB"/>
    <w:rPr>
      <w:sz w:val="18"/>
      <w:szCs w:val="18"/>
    </w:rPr>
  </w:style>
  <w:style w:type="paragraph" w:styleId="a5">
    <w:name w:val="annotation text"/>
    <w:basedOn w:val="a"/>
    <w:link w:val="a6"/>
    <w:uiPriority w:val="99"/>
    <w:semiHidden/>
    <w:unhideWhenUsed/>
    <w:rsid w:val="00F232CB"/>
    <w:pPr>
      <w:jc w:val="left"/>
    </w:pPr>
  </w:style>
  <w:style w:type="character" w:customStyle="1" w:styleId="a6">
    <w:name w:val="コメント文字列 (文字)"/>
    <w:basedOn w:val="a0"/>
    <w:link w:val="a5"/>
    <w:uiPriority w:val="99"/>
    <w:semiHidden/>
    <w:rsid w:val="00F232CB"/>
  </w:style>
  <w:style w:type="paragraph" w:styleId="a7">
    <w:name w:val="annotation subject"/>
    <w:basedOn w:val="a5"/>
    <w:next w:val="a5"/>
    <w:link w:val="a8"/>
    <w:uiPriority w:val="99"/>
    <w:semiHidden/>
    <w:unhideWhenUsed/>
    <w:rsid w:val="00F232CB"/>
    <w:rPr>
      <w:b/>
      <w:bCs/>
    </w:rPr>
  </w:style>
  <w:style w:type="character" w:customStyle="1" w:styleId="a8">
    <w:name w:val="コメント内容 (文字)"/>
    <w:basedOn w:val="a6"/>
    <w:link w:val="a7"/>
    <w:uiPriority w:val="99"/>
    <w:semiHidden/>
    <w:rsid w:val="00F232CB"/>
    <w:rPr>
      <w:b/>
      <w:bCs/>
    </w:rPr>
  </w:style>
  <w:style w:type="paragraph" w:styleId="a9">
    <w:name w:val="Balloon Text"/>
    <w:basedOn w:val="a"/>
    <w:link w:val="aa"/>
    <w:uiPriority w:val="99"/>
    <w:semiHidden/>
    <w:unhideWhenUsed/>
    <w:rsid w:val="00F232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32CB"/>
    <w:rPr>
      <w:rFonts w:asciiTheme="majorHAnsi" w:eastAsiaTheme="majorEastAsia" w:hAnsiTheme="majorHAnsi" w:cstheme="majorBidi"/>
      <w:sz w:val="18"/>
      <w:szCs w:val="18"/>
    </w:rPr>
  </w:style>
  <w:style w:type="paragraph" w:styleId="ab">
    <w:name w:val="header"/>
    <w:basedOn w:val="a"/>
    <w:link w:val="ac"/>
    <w:uiPriority w:val="99"/>
    <w:unhideWhenUsed/>
    <w:rsid w:val="00652416"/>
    <w:pPr>
      <w:tabs>
        <w:tab w:val="center" w:pos="4252"/>
        <w:tab w:val="right" w:pos="8504"/>
      </w:tabs>
      <w:snapToGrid w:val="0"/>
    </w:pPr>
  </w:style>
  <w:style w:type="character" w:customStyle="1" w:styleId="ac">
    <w:name w:val="ヘッダー (文字)"/>
    <w:basedOn w:val="a0"/>
    <w:link w:val="ab"/>
    <w:uiPriority w:val="99"/>
    <w:rsid w:val="00652416"/>
  </w:style>
  <w:style w:type="paragraph" w:styleId="ad">
    <w:name w:val="footer"/>
    <w:basedOn w:val="a"/>
    <w:link w:val="ae"/>
    <w:uiPriority w:val="99"/>
    <w:unhideWhenUsed/>
    <w:rsid w:val="00652416"/>
    <w:pPr>
      <w:tabs>
        <w:tab w:val="center" w:pos="4252"/>
        <w:tab w:val="right" w:pos="8504"/>
      </w:tabs>
      <w:snapToGrid w:val="0"/>
    </w:pPr>
  </w:style>
  <w:style w:type="character" w:customStyle="1" w:styleId="ae">
    <w:name w:val="フッター (文字)"/>
    <w:basedOn w:val="a0"/>
    <w:link w:val="ad"/>
    <w:uiPriority w:val="99"/>
    <w:rsid w:val="0065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幹男</dc:creator>
  <cp:keywords/>
  <dc:description/>
  <cp:lastModifiedBy>三橋綾子（日本産科婦人科学会）</cp:lastModifiedBy>
  <cp:revision>2</cp:revision>
  <cp:lastPrinted>2022-09-30T07:20:00Z</cp:lastPrinted>
  <dcterms:created xsi:type="dcterms:W3CDTF">2022-10-05T08:40:00Z</dcterms:created>
  <dcterms:modified xsi:type="dcterms:W3CDTF">2022-10-05T08:40:00Z</dcterms:modified>
</cp:coreProperties>
</file>